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>«ЗАТВЕРДЖЕНО»</w:t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>«ЗАТВЕРДЖЕНО»</w:t>
      </w:r>
    </w:p>
    <w:p w:rsidR="00AC2B75" w:rsidRPr="008906C6" w:rsidRDefault="00AC2B75" w:rsidP="00AC2B75">
      <w:pPr>
        <w:ind w:left="5664" w:hanging="5664"/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>Президент СОГО «ФКСО»</w:t>
      </w:r>
      <w:r w:rsidRPr="008906C6">
        <w:rPr>
          <w:rFonts w:eastAsia="ヒラギノ角ゴ Pro W3"/>
          <w:color w:val="000000"/>
          <w:lang w:val="uk-UA"/>
        </w:rPr>
        <w:tab/>
        <w:t xml:space="preserve">Начальник  відділу у справах </w:t>
      </w:r>
    </w:p>
    <w:p w:rsidR="00AC2B75" w:rsidRPr="008906C6" w:rsidRDefault="00AC2B75" w:rsidP="00AC2B75">
      <w:pPr>
        <w:ind w:left="5664"/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 xml:space="preserve"> молоді та спорту</w:t>
      </w:r>
    </w:p>
    <w:p w:rsidR="00AC2B75" w:rsidRPr="008906C6" w:rsidRDefault="00AC2B75" w:rsidP="00AC2B75">
      <w:pPr>
        <w:ind w:left="5664" w:hanging="5664"/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ab/>
        <w:t>Сумської міської ради</w:t>
      </w:r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>__________________ М. І. Аліфанов</w:t>
      </w:r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 xml:space="preserve">                                               </w:t>
      </w:r>
      <w:r w:rsidR="008906C6">
        <w:rPr>
          <w:rFonts w:eastAsia="ヒラギノ角ゴ Pro W3"/>
          <w:color w:val="000000"/>
          <w:lang w:val="uk-UA"/>
        </w:rPr>
        <w:t>_________________</w:t>
      </w:r>
      <w:r w:rsidRPr="008906C6">
        <w:rPr>
          <w:rFonts w:eastAsia="ヒラギノ角ゴ Pro W3"/>
          <w:color w:val="000000"/>
          <w:lang w:val="uk-UA"/>
        </w:rPr>
        <w:t xml:space="preserve">В.В. </w:t>
      </w:r>
      <w:proofErr w:type="spellStart"/>
      <w:r w:rsidRPr="008906C6">
        <w:rPr>
          <w:rFonts w:eastAsia="ヒラギノ角ゴ Pro W3"/>
          <w:color w:val="000000"/>
          <w:lang w:val="uk-UA"/>
        </w:rPr>
        <w:t>Мотречко</w:t>
      </w:r>
      <w:proofErr w:type="spellEnd"/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>«_____»___________ 2017 р.</w:t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>«_____»___________ 2017 р.</w:t>
      </w:r>
    </w:p>
    <w:p w:rsidR="00AC2B75" w:rsidRPr="008906C6" w:rsidRDefault="00AC2B75" w:rsidP="00AC2B75">
      <w:pPr>
        <w:jc w:val="center"/>
        <w:rPr>
          <w:rFonts w:eastAsia="ヒラギノ角ゴ Pro W3"/>
          <w:color w:val="000000"/>
          <w:lang w:val="uk-UA"/>
        </w:rPr>
      </w:pPr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>«Погоджено»</w:t>
      </w:r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 xml:space="preserve">В.о. директора ОК НТЗ «Сумська </w:t>
      </w:r>
    </w:p>
    <w:p w:rsidR="00AC2B75" w:rsidRPr="008906C6" w:rsidRDefault="00AC2B75" w:rsidP="00AC2B75">
      <w:pPr>
        <w:ind w:left="5664"/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>кінна ДЮСШ»</w:t>
      </w:r>
      <w:r w:rsidRPr="008906C6">
        <w:rPr>
          <w:rFonts w:eastAsia="ヒラギノ角ゴ Pro W3"/>
          <w:color w:val="000000"/>
          <w:lang w:val="uk-UA"/>
        </w:rPr>
        <w:tab/>
      </w:r>
    </w:p>
    <w:p w:rsidR="00AC2B75" w:rsidRPr="008906C6" w:rsidRDefault="00AC2B75" w:rsidP="00AC2B75">
      <w:pPr>
        <w:ind w:left="5664"/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 xml:space="preserve">_________________ О.Г. </w:t>
      </w:r>
      <w:proofErr w:type="spellStart"/>
      <w:r w:rsidRPr="008906C6">
        <w:rPr>
          <w:rFonts w:eastAsia="ヒラギノ角ゴ Pro W3"/>
          <w:color w:val="000000"/>
          <w:lang w:val="uk-UA"/>
        </w:rPr>
        <w:t>Щегло</w:t>
      </w:r>
      <w:proofErr w:type="spellEnd"/>
    </w:p>
    <w:p w:rsidR="00AC2B75" w:rsidRPr="008906C6" w:rsidRDefault="00AC2B75" w:rsidP="00AC2B75">
      <w:pPr>
        <w:rPr>
          <w:rFonts w:eastAsia="ヒラギノ角ゴ Pro W3"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</w:r>
      <w:r w:rsidRPr="008906C6">
        <w:rPr>
          <w:rFonts w:eastAsia="ヒラギノ角ゴ Pro W3"/>
          <w:color w:val="000000"/>
          <w:lang w:val="uk-UA"/>
        </w:rPr>
        <w:tab/>
        <w:t>«_____»___________ 2017 р.</w:t>
      </w:r>
    </w:p>
    <w:p w:rsidR="003F6B41" w:rsidRPr="008906C6" w:rsidRDefault="003F6B41">
      <w:pPr>
        <w:rPr>
          <w:rFonts w:eastAsia="ヒラギノ角ゴ Pro W3"/>
          <w:color w:val="000000"/>
          <w:lang w:val="uk-UA"/>
        </w:rPr>
      </w:pPr>
    </w:p>
    <w:p w:rsidR="00AC2B75" w:rsidRPr="008906C6" w:rsidRDefault="00AC2B75" w:rsidP="00AC2B75">
      <w:pPr>
        <w:jc w:val="center"/>
        <w:rPr>
          <w:rFonts w:eastAsia="ヒラギノ角ゴ Pro W3"/>
          <w:b/>
          <w:color w:val="000000"/>
          <w:sz w:val="28"/>
          <w:szCs w:val="28"/>
          <w:lang w:val="uk-UA"/>
        </w:rPr>
      </w:pPr>
      <w:r w:rsidRPr="008906C6">
        <w:rPr>
          <w:rFonts w:eastAsia="ヒラギノ角ゴ Pro W3"/>
          <w:b/>
          <w:i/>
          <w:color w:val="000000"/>
          <w:lang w:val="uk-UA"/>
        </w:rPr>
        <w:t>РЕГЛАМЕНТ ЗМАГАНЬ:</w:t>
      </w:r>
      <w:r w:rsidRPr="008906C6">
        <w:rPr>
          <w:rFonts w:eastAsia="ヒラギノ角ゴ Pro W3"/>
          <w:color w:val="000000"/>
          <w:lang w:val="uk-UA"/>
        </w:rPr>
        <w:br/>
      </w:r>
      <w:r w:rsidRPr="008906C6">
        <w:rPr>
          <w:rFonts w:eastAsia="ヒラギノ角ゴ Pro W3"/>
          <w:b/>
          <w:color w:val="000000"/>
          <w:sz w:val="28"/>
          <w:szCs w:val="28"/>
          <w:lang w:val="uk-UA"/>
        </w:rPr>
        <w:t>Відкритий Чемпіонат міста Суми з кінного спорту</w:t>
      </w:r>
    </w:p>
    <w:p w:rsidR="00AC2B75" w:rsidRPr="0051434A" w:rsidRDefault="00AC2B75" w:rsidP="00AC2B75">
      <w:pPr>
        <w:jc w:val="center"/>
        <w:rPr>
          <w:rFonts w:eastAsia="ヒラギノ角ゴ Pro W3"/>
          <w:b/>
          <w:color w:val="000000"/>
          <w:lang w:val="uk-UA"/>
        </w:rPr>
      </w:pPr>
      <w:r w:rsidRPr="008906C6">
        <w:rPr>
          <w:rFonts w:eastAsia="ヒラギノ角ゴ Pro W3"/>
          <w:color w:val="000000"/>
          <w:lang w:val="uk-UA"/>
        </w:rPr>
        <w:br/>
      </w:r>
      <w:r w:rsidR="0051434A" w:rsidRPr="0051434A">
        <w:rPr>
          <w:rFonts w:eastAsia="ヒラギノ角ゴ Pro W3"/>
          <w:b/>
          <w:color w:val="000000"/>
          <w:lang w:val="uk-UA"/>
        </w:rPr>
        <w:t>21-23</w:t>
      </w:r>
      <w:r w:rsidRPr="0051434A">
        <w:rPr>
          <w:rFonts w:eastAsia="ヒラギノ角ゴ Pro W3"/>
          <w:b/>
          <w:color w:val="000000"/>
          <w:lang w:val="uk-UA"/>
        </w:rPr>
        <w:t xml:space="preserve"> червня 2017 року</w:t>
      </w:r>
      <w:r w:rsidRPr="0051434A">
        <w:rPr>
          <w:rFonts w:eastAsia="ヒラギノ角ゴ Pro W3"/>
          <w:b/>
          <w:color w:val="000000"/>
          <w:lang w:val="uk-UA"/>
        </w:rPr>
        <w:br/>
      </w:r>
    </w:p>
    <w:p w:rsidR="00AC2B75" w:rsidRPr="008906C6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9"/>
        </w:tabs>
        <w:ind w:right="280"/>
        <w:rPr>
          <w:szCs w:val="24"/>
          <w:lang w:val="uk-UA"/>
        </w:rPr>
      </w:pPr>
    </w:p>
    <w:p w:rsidR="00AC2B75" w:rsidRPr="00157F6B" w:rsidRDefault="00AC2B75" w:rsidP="00AC2B75">
      <w:pPr>
        <w:numPr>
          <w:ilvl w:val="0"/>
          <w:numId w:val="2"/>
        </w:numPr>
        <w:ind w:left="567" w:hanging="567"/>
        <w:rPr>
          <w:color w:val="000000"/>
          <w:lang w:val="uk-UA"/>
        </w:rPr>
      </w:pPr>
      <w:r w:rsidRPr="00157F6B">
        <w:rPr>
          <w:b/>
          <w:color w:val="000000"/>
          <w:lang w:val="uk-UA"/>
        </w:rPr>
        <w:t>ЗАГАЛЬНА ІНФОРМАЦІЯ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b/>
          <w:i/>
          <w:szCs w:val="24"/>
          <w:lang w:val="uk-UA"/>
        </w:rPr>
      </w:pPr>
      <w:r w:rsidRPr="00157F6B">
        <w:rPr>
          <w:b/>
          <w:i/>
          <w:szCs w:val="24"/>
          <w:lang w:val="uk-UA"/>
        </w:rPr>
        <w:t>1.1.Мета й завдання</w:t>
      </w:r>
    </w:p>
    <w:p w:rsidR="00AC2B75" w:rsidRPr="00B84A08" w:rsidRDefault="00AC2B75" w:rsidP="00AC2B75">
      <w:pPr>
        <w:pStyle w:val="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 w:hanging="567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B84A08">
        <w:rPr>
          <w:szCs w:val="24"/>
          <w:lang w:val="uk-UA"/>
        </w:rPr>
        <w:t>опуляризація та розвиток дитячо-юнацького та професійного кінного спорту в Сумській області</w:t>
      </w:r>
      <w:r>
        <w:rPr>
          <w:szCs w:val="24"/>
          <w:lang w:val="uk-UA"/>
        </w:rPr>
        <w:t>;</w:t>
      </w:r>
    </w:p>
    <w:p w:rsidR="00AC2B75" w:rsidRPr="00157F6B" w:rsidRDefault="00AC2B75" w:rsidP="00AC2B75">
      <w:pPr>
        <w:pStyle w:val="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 w:hanging="567"/>
        <w:jc w:val="both"/>
        <w:rPr>
          <w:b/>
          <w:i/>
          <w:szCs w:val="24"/>
          <w:lang w:val="uk-UA"/>
        </w:rPr>
      </w:pPr>
      <w:r w:rsidRPr="00157F6B">
        <w:rPr>
          <w:szCs w:val="24"/>
          <w:lang w:val="uk-UA"/>
        </w:rPr>
        <w:t>перевірка різносторонньої підготовки вершників</w:t>
      </w:r>
      <w:r>
        <w:rPr>
          <w:szCs w:val="24"/>
          <w:lang w:val="uk-UA"/>
        </w:rPr>
        <w:t>;</w:t>
      </w:r>
    </w:p>
    <w:p w:rsidR="00AC2B75" w:rsidRPr="00157F6B" w:rsidRDefault="00AC2B75" w:rsidP="00AC2B75">
      <w:pPr>
        <w:pStyle w:val="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 w:hanging="567"/>
        <w:jc w:val="both"/>
        <w:rPr>
          <w:szCs w:val="24"/>
          <w:lang w:val="uk-UA"/>
        </w:rPr>
      </w:pPr>
      <w:r>
        <w:rPr>
          <w:szCs w:val="24"/>
          <w:lang w:val="uk-UA"/>
        </w:rPr>
        <w:t>стимулювання інтересу у дітей та юнаків</w:t>
      </w:r>
      <w:r w:rsidRPr="00157F6B">
        <w:rPr>
          <w:szCs w:val="24"/>
          <w:lang w:val="uk-UA"/>
        </w:rPr>
        <w:t xml:space="preserve"> до занять кінним спортом</w:t>
      </w:r>
      <w:r>
        <w:rPr>
          <w:szCs w:val="24"/>
          <w:lang w:val="uk-UA"/>
        </w:rPr>
        <w:t>;</w:t>
      </w:r>
    </w:p>
    <w:p w:rsidR="00AC2B75" w:rsidRDefault="00AC2B75" w:rsidP="00AC2B75">
      <w:pPr>
        <w:pStyle w:val="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 w:hanging="567"/>
        <w:jc w:val="both"/>
        <w:rPr>
          <w:szCs w:val="24"/>
          <w:lang w:val="uk-UA"/>
        </w:rPr>
      </w:pPr>
      <w:r w:rsidRPr="00157F6B">
        <w:rPr>
          <w:szCs w:val="24"/>
          <w:lang w:val="uk-UA"/>
        </w:rPr>
        <w:t>виявлення найперспективніших спортсменів до участі у змаганнях більш високого рівня</w:t>
      </w:r>
      <w:r>
        <w:rPr>
          <w:szCs w:val="24"/>
          <w:lang w:val="uk-UA"/>
        </w:rPr>
        <w:t>;</w:t>
      </w:r>
    </w:p>
    <w:p w:rsidR="00AC2B75" w:rsidRDefault="00AC2B75" w:rsidP="00AC2B75">
      <w:pPr>
        <w:pStyle w:val="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 w:hanging="567"/>
        <w:jc w:val="both"/>
        <w:rPr>
          <w:szCs w:val="24"/>
          <w:lang w:val="uk-UA"/>
        </w:rPr>
      </w:pPr>
      <w:r>
        <w:rPr>
          <w:szCs w:val="24"/>
          <w:lang w:val="uk-UA"/>
        </w:rPr>
        <w:t>п</w:t>
      </w:r>
      <w:r w:rsidRPr="00B84A08">
        <w:rPr>
          <w:szCs w:val="24"/>
          <w:lang w:val="uk-UA"/>
        </w:rPr>
        <w:t>ідвищення ролі кінного спорту, як засобу залучення широких верств на</w:t>
      </w:r>
      <w:r>
        <w:rPr>
          <w:szCs w:val="24"/>
          <w:lang w:val="uk-UA"/>
        </w:rPr>
        <w:t>селення до активного відпочинку.</w:t>
      </w:r>
    </w:p>
    <w:p w:rsidR="00AC2B75" w:rsidRPr="00B84A08" w:rsidRDefault="00AC2B75" w:rsidP="00AC2B75">
      <w:pPr>
        <w:pStyle w:val="1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567"/>
        <w:jc w:val="both"/>
        <w:rPr>
          <w:szCs w:val="24"/>
          <w:lang w:val="uk-UA"/>
        </w:rPr>
      </w:pPr>
    </w:p>
    <w:p w:rsidR="00AC2B75" w:rsidRDefault="00AC2B75">
      <w:pPr>
        <w:rPr>
          <w:lang w:val="uk-UA"/>
        </w:rPr>
      </w:pPr>
      <w:r>
        <w:rPr>
          <w:b/>
          <w:i/>
          <w:lang w:val="uk-UA"/>
        </w:rPr>
        <w:t>1.2.</w:t>
      </w:r>
      <w:r w:rsidRPr="00157F6B">
        <w:rPr>
          <w:b/>
          <w:i/>
          <w:lang w:val="uk-UA"/>
        </w:rPr>
        <w:t>Місце проведення</w:t>
      </w:r>
      <w:r w:rsidRPr="00157F6B">
        <w:rPr>
          <w:b/>
          <w:lang w:val="uk-UA"/>
        </w:rPr>
        <w:t>:</w:t>
      </w:r>
      <w:r>
        <w:rPr>
          <w:b/>
          <w:lang w:val="uk-UA"/>
        </w:rPr>
        <w:t xml:space="preserve">  </w:t>
      </w:r>
      <w:r>
        <w:rPr>
          <w:lang w:val="uk-UA"/>
        </w:rPr>
        <w:t xml:space="preserve">м. Суми, вул. Веретинівська, 27. ОК НТЗ «Сумська кінна ДЮСШ»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 (0542) 63-04-76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>1.3</w:t>
      </w:r>
      <w:r w:rsidRPr="00157F6B">
        <w:rPr>
          <w:b/>
          <w:i/>
          <w:szCs w:val="24"/>
          <w:lang w:val="uk-UA"/>
        </w:rPr>
        <w:t xml:space="preserve"> Організаційний комітет:</w:t>
      </w:r>
    </w:p>
    <w:p w:rsidR="00AC2B75" w:rsidRP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 w:rsidRPr="0051434A">
        <w:rPr>
          <w:szCs w:val="24"/>
          <w:lang w:val="uk-UA"/>
        </w:rPr>
        <w:t>Начальник відділу у справах молоді</w:t>
      </w:r>
      <w:r>
        <w:rPr>
          <w:rFonts w:ascii="Verdana" w:hAnsi="Verdana"/>
          <w:sz w:val="17"/>
          <w:szCs w:val="17"/>
          <w:lang w:val="uk-UA"/>
        </w:rPr>
        <w:t xml:space="preserve"> </w:t>
      </w:r>
      <w:r w:rsidRPr="0051434A">
        <w:rPr>
          <w:szCs w:val="24"/>
          <w:lang w:val="uk-UA"/>
        </w:rPr>
        <w:t>та</w:t>
      </w:r>
      <w:r>
        <w:rPr>
          <w:rFonts w:ascii="Verdana" w:hAnsi="Verdana"/>
          <w:sz w:val="17"/>
          <w:szCs w:val="17"/>
          <w:lang w:val="uk-UA"/>
        </w:rPr>
        <w:t xml:space="preserve"> </w:t>
      </w:r>
      <w:r w:rsidRPr="0051434A">
        <w:rPr>
          <w:szCs w:val="24"/>
          <w:lang w:val="uk-UA"/>
        </w:rPr>
        <w:t>спорту Сумської міської ради</w:t>
      </w:r>
      <w:r>
        <w:rPr>
          <w:rFonts w:ascii="Verdana" w:hAnsi="Verdana"/>
          <w:sz w:val="17"/>
          <w:szCs w:val="17"/>
          <w:lang w:val="uk-UA"/>
        </w:rPr>
        <w:t xml:space="preserve"> - </w:t>
      </w:r>
      <w:proofErr w:type="spellStart"/>
      <w:r w:rsidRPr="0051434A">
        <w:rPr>
          <w:szCs w:val="24"/>
          <w:lang w:val="uk-UA"/>
        </w:rPr>
        <w:t>Мотречко</w:t>
      </w:r>
      <w:proofErr w:type="spellEnd"/>
      <w:r w:rsidRPr="0051434A">
        <w:rPr>
          <w:szCs w:val="24"/>
          <w:lang w:val="uk-UA"/>
        </w:rPr>
        <w:t xml:space="preserve"> В.В.</w:t>
      </w:r>
      <w:r w:rsidRPr="00976334">
        <w:rPr>
          <w:rFonts w:ascii="Verdana" w:hAnsi="Verdana"/>
          <w:sz w:val="17"/>
          <w:szCs w:val="17"/>
          <w:lang w:val="uk-UA"/>
        </w:rPr>
        <w:t xml:space="preserve"> 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lang w:val="uk-UA"/>
        </w:rPr>
      </w:pPr>
      <w:r>
        <w:rPr>
          <w:lang w:val="uk-UA"/>
        </w:rPr>
        <w:t xml:space="preserve">ОК НТЗ «Сумська кінна ДЮСШ» - в.о. Директора </w:t>
      </w:r>
      <w:proofErr w:type="spellStart"/>
      <w:r>
        <w:rPr>
          <w:lang w:val="uk-UA"/>
        </w:rPr>
        <w:t>Щегло</w:t>
      </w:r>
      <w:proofErr w:type="spellEnd"/>
      <w:r>
        <w:rPr>
          <w:lang w:val="uk-UA"/>
        </w:rPr>
        <w:t xml:space="preserve"> О. Г.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 w:rsidRPr="00157F6B">
        <w:rPr>
          <w:szCs w:val="24"/>
          <w:lang w:val="uk-UA"/>
        </w:rPr>
        <w:t>СОГО «Федерація кінного спорту Сумської області»</w:t>
      </w:r>
      <w:r>
        <w:rPr>
          <w:szCs w:val="24"/>
          <w:lang w:val="uk-UA"/>
        </w:rPr>
        <w:t xml:space="preserve"> -  президент Аліфанов М. І. 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b/>
          <w:i/>
          <w:szCs w:val="24"/>
          <w:lang w:val="uk-UA"/>
        </w:rPr>
      </w:pPr>
      <w:r w:rsidRPr="00C20606">
        <w:rPr>
          <w:b/>
          <w:i/>
          <w:szCs w:val="24"/>
          <w:lang w:val="uk-UA"/>
        </w:rPr>
        <w:t xml:space="preserve">1.4.Офіційні особи: 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суддя – </w:t>
      </w:r>
      <w:proofErr w:type="spellStart"/>
      <w:r>
        <w:rPr>
          <w:szCs w:val="24"/>
          <w:lang w:val="uk-UA"/>
        </w:rPr>
        <w:t>Бершова</w:t>
      </w:r>
      <w:proofErr w:type="spellEnd"/>
      <w:r>
        <w:rPr>
          <w:szCs w:val="24"/>
          <w:lang w:val="uk-UA"/>
        </w:rPr>
        <w:t xml:space="preserve"> Олександра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Головний секретар – </w:t>
      </w:r>
      <w:proofErr w:type="spellStart"/>
      <w:r>
        <w:rPr>
          <w:szCs w:val="24"/>
          <w:lang w:val="uk-UA"/>
        </w:rPr>
        <w:t>Гученко</w:t>
      </w:r>
      <w:proofErr w:type="spellEnd"/>
      <w:r>
        <w:rPr>
          <w:szCs w:val="24"/>
          <w:lang w:val="uk-UA"/>
        </w:rPr>
        <w:t xml:space="preserve"> Марина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>Курс дизайнер – Гармаш Едуард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Помічник курс дизайнера – </w:t>
      </w:r>
      <w:proofErr w:type="spellStart"/>
      <w:r>
        <w:rPr>
          <w:szCs w:val="24"/>
          <w:lang w:val="uk-UA"/>
        </w:rPr>
        <w:t>Токарев</w:t>
      </w:r>
      <w:proofErr w:type="spellEnd"/>
      <w:r>
        <w:rPr>
          <w:szCs w:val="24"/>
          <w:lang w:val="uk-UA"/>
        </w:rPr>
        <w:t xml:space="preserve"> Максим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>Шеф-стюард – Калініченко Лариса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>Стюард – Фоменко Артем</w:t>
      </w:r>
    </w:p>
    <w:p w:rsidR="00AC2B75" w:rsidRPr="00D8483C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Судді – Гармаш Олена, </w:t>
      </w:r>
      <w:proofErr w:type="spellStart"/>
      <w:r>
        <w:rPr>
          <w:szCs w:val="24"/>
          <w:lang w:val="uk-UA"/>
        </w:rPr>
        <w:t>Щегло</w:t>
      </w:r>
      <w:proofErr w:type="spellEnd"/>
      <w:r>
        <w:rPr>
          <w:szCs w:val="24"/>
          <w:lang w:val="uk-UA"/>
        </w:rPr>
        <w:t xml:space="preserve"> Оксана, </w:t>
      </w:r>
      <w:proofErr w:type="spellStart"/>
      <w:r>
        <w:rPr>
          <w:szCs w:val="24"/>
          <w:lang w:val="uk-UA"/>
        </w:rPr>
        <w:t>Торшина</w:t>
      </w:r>
      <w:proofErr w:type="spellEnd"/>
      <w:r>
        <w:rPr>
          <w:szCs w:val="24"/>
          <w:lang w:val="uk-UA"/>
        </w:rPr>
        <w:t xml:space="preserve"> Анна, Степанова Марина, Божок Анна, Нікітіна Діана.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rFonts w:ascii="Verdana" w:hAnsi="Verdana"/>
          <w:sz w:val="17"/>
          <w:szCs w:val="17"/>
          <w:lang w:val="uk-UA"/>
        </w:rPr>
      </w:pPr>
      <w:r>
        <w:rPr>
          <w:szCs w:val="24"/>
          <w:lang w:val="uk-UA"/>
        </w:rPr>
        <w:t xml:space="preserve">Ветеринарний лікар – </w:t>
      </w:r>
      <w:proofErr w:type="spellStart"/>
      <w:r w:rsidRPr="0051434A">
        <w:rPr>
          <w:szCs w:val="24"/>
          <w:lang w:val="uk-UA"/>
        </w:rPr>
        <w:t>Дьячков</w:t>
      </w:r>
      <w:proofErr w:type="spellEnd"/>
      <w:r w:rsidRPr="0051434A">
        <w:rPr>
          <w:szCs w:val="24"/>
          <w:lang w:val="uk-UA"/>
        </w:rPr>
        <w:t xml:space="preserve"> Сергій</w:t>
      </w:r>
      <w:r>
        <w:rPr>
          <w:rFonts w:ascii="Verdana" w:hAnsi="Verdana"/>
          <w:sz w:val="17"/>
          <w:szCs w:val="17"/>
          <w:lang w:val="uk-UA"/>
        </w:rPr>
        <w:t xml:space="preserve"> </w:t>
      </w:r>
    </w:p>
    <w:p w:rsidR="00AC2B75" w:rsidRPr="0051434A" w:rsidRDefault="00AC2B75" w:rsidP="0051434A">
      <w:pPr>
        <w:pStyle w:val="a3"/>
        <w:numPr>
          <w:ilvl w:val="1"/>
          <w:numId w:val="8"/>
        </w:numPr>
        <w:tabs>
          <w:tab w:val="num" w:pos="540"/>
        </w:tabs>
        <w:jc w:val="both"/>
        <w:rPr>
          <w:color w:val="000000"/>
          <w:lang w:val="uk-UA"/>
        </w:rPr>
      </w:pPr>
      <w:r w:rsidRPr="0051434A">
        <w:rPr>
          <w:b/>
          <w:i/>
          <w:color w:val="000000"/>
          <w:lang w:val="uk-UA"/>
        </w:rPr>
        <w:t>Статус змагань</w:t>
      </w:r>
      <w:r w:rsidRPr="0051434A">
        <w:rPr>
          <w:color w:val="000000"/>
          <w:lang w:val="uk-UA"/>
        </w:rPr>
        <w:t xml:space="preserve">: </w:t>
      </w:r>
      <w:r w:rsidRPr="0051434A">
        <w:rPr>
          <w:color w:val="000000"/>
        </w:rPr>
        <w:t>CSN</w:t>
      </w:r>
      <w:r w:rsidRPr="0051434A">
        <w:rPr>
          <w:color w:val="000000"/>
          <w:lang w:val="uk-UA"/>
        </w:rPr>
        <w:t xml:space="preserve"> 1*, відкриті; особисті.</w:t>
      </w:r>
    </w:p>
    <w:p w:rsidR="00AC2B75" w:rsidRPr="0051434A" w:rsidRDefault="00AC2B75" w:rsidP="0051434A">
      <w:pPr>
        <w:pStyle w:val="a3"/>
        <w:numPr>
          <w:ilvl w:val="1"/>
          <w:numId w:val="8"/>
        </w:numPr>
        <w:jc w:val="both"/>
        <w:rPr>
          <w:b/>
          <w:color w:val="000000"/>
          <w:lang w:val="uk-UA"/>
        </w:rPr>
      </w:pPr>
      <w:r w:rsidRPr="0051434A">
        <w:rPr>
          <w:b/>
          <w:lang w:val="uk-UA"/>
        </w:rPr>
        <w:t>Змагання проводяться згідно:</w:t>
      </w:r>
    </w:p>
    <w:p w:rsidR="00AC2B75" w:rsidRPr="00157F6B" w:rsidRDefault="00AC2B75" w:rsidP="00AC2B75">
      <w:pPr>
        <w:pStyle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0" w:firstLine="0"/>
        <w:jc w:val="both"/>
        <w:rPr>
          <w:szCs w:val="24"/>
          <w:lang w:val="uk-UA"/>
        </w:rPr>
      </w:pPr>
      <w:proofErr w:type="spellStart"/>
      <w:r w:rsidRPr="00157F6B">
        <w:rPr>
          <w:szCs w:val="24"/>
          <w:lang w:val="uk-UA"/>
        </w:rPr>
        <w:t>Кодекса</w:t>
      </w:r>
      <w:proofErr w:type="spellEnd"/>
      <w:r w:rsidRPr="00157F6B">
        <w:rPr>
          <w:szCs w:val="24"/>
          <w:lang w:val="uk-UA"/>
        </w:rPr>
        <w:t xml:space="preserve"> </w:t>
      </w:r>
      <w:r w:rsidRPr="00157F6B">
        <w:rPr>
          <w:szCs w:val="24"/>
          <w:lang w:val="en-US"/>
        </w:rPr>
        <w:t>FEI</w:t>
      </w:r>
      <w:r w:rsidRPr="00157F6B">
        <w:rPr>
          <w:szCs w:val="24"/>
        </w:rPr>
        <w:t xml:space="preserve"> </w:t>
      </w:r>
      <w:r w:rsidRPr="00157F6B">
        <w:rPr>
          <w:szCs w:val="24"/>
          <w:lang w:val="uk-UA"/>
        </w:rPr>
        <w:t>про благополуччя коней;</w:t>
      </w:r>
    </w:p>
    <w:p w:rsidR="00AC2B75" w:rsidRPr="00157F6B" w:rsidRDefault="00AC2B75" w:rsidP="00AC2B75">
      <w:pPr>
        <w:pStyle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0" w:firstLine="0"/>
        <w:jc w:val="both"/>
        <w:rPr>
          <w:szCs w:val="24"/>
          <w:lang w:val="uk-UA"/>
        </w:rPr>
      </w:pPr>
      <w:r w:rsidRPr="00157F6B">
        <w:rPr>
          <w:szCs w:val="24"/>
          <w:lang w:val="uk-UA"/>
        </w:rPr>
        <w:t>Національних Правил змагань з кінного спорту</w:t>
      </w:r>
      <w:r>
        <w:rPr>
          <w:szCs w:val="24"/>
          <w:lang w:val="uk-UA"/>
        </w:rPr>
        <w:t>;</w:t>
      </w:r>
    </w:p>
    <w:p w:rsidR="00AC2B75" w:rsidRDefault="00AC2B75" w:rsidP="00AC2B75">
      <w:pPr>
        <w:pStyle w:val="1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ind w:left="0" w:firstLine="0"/>
        <w:jc w:val="both"/>
        <w:rPr>
          <w:szCs w:val="24"/>
          <w:lang w:val="uk-UA"/>
        </w:rPr>
      </w:pPr>
      <w:r w:rsidRPr="00157F6B">
        <w:rPr>
          <w:szCs w:val="24"/>
          <w:lang w:val="uk-UA"/>
        </w:rPr>
        <w:t>Ветеринарним регламентом ФЕ</w:t>
      </w:r>
      <w:r>
        <w:rPr>
          <w:szCs w:val="24"/>
          <w:lang w:val="uk-UA"/>
        </w:rPr>
        <w:t>І.</w:t>
      </w: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</w:p>
    <w:p w:rsidR="00AC2B75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</w:p>
    <w:p w:rsidR="00AC2B75" w:rsidRPr="00157F6B" w:rsidRDefault="00AC2B75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szCs w:val="24"/>
          <w:lang w:val="uk-UA"/>
        </w:rPr>
      </w:pPr>
    </w:p>
    <w:p w:rsidR="00AC2B75" w:rsidRPr="00AC2B75" w:rsidRDefault="00AC2B75" w:rsidP="00680634">
      <w:pPr>
        <w:pStyle w:val="1"/>
        <w:numPr>
          <w:ilvl w:val="0"/>
          <w:numId w:val="2"/>
        </w:numPr>
        <w:tabs>
          <w:tab w:val="left" w:pos="567"/>
        </w:tabs>
        <w:jc w:val="both"/>
        <w:rPr>
          <w:szCs w:val="24"/>
          <w:lang w:val="uk-UA"/>
        </w:rPr>
      </w:pPr>
      <w:r w:rsidRPr="00AC2B75">
        <w:rPr>
          <w:b/>
          <w:szCs w:val="24"/>
          <w:lang w:val="uk-UA"/>
        </w:rPr>
        <w:t>ТЕХНІЧНІ ПОЛОЖЕННЯ ТА УМОВИ ДОПУСКУ.</w:t>
      </w:r>
    </w:p>
    <w:p w:rsidR="00AC2B75" w:rsidRPr="00AC2B75" w:rsidRDefault="00AC2B75" w:rsidP="00680634">
      <w:pPr>
        <w:pStyle w:val="1"/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AC2B75">
        <w:rPr>
          <w:lang w:val="uk-UA"/>
        </w:rPr>
        <w:t>Змагання проводяться: на відкритому ґрунті</w:t>
      </w:r>
      <w:r w:rsidRPr="00AC2B75">
        <w:t>.</w:t>
      </w:r>
    </w:p>
    <w:p w:rsidR="00AC2B75" w:rsidRPr="00AC2B75" w:rsidRDefault="00AC2B75" w:rsidP="00680634">
      <w:pPr>
        <w:pStyle w:val="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lang w:val="uk-UA"/>
        </w:rPr>
      </w:pPr>
      <w:r w:rsidRPr="00AC2B75">
        <w:rPr>
          <w:lang w:val="uk-UA"/>
        </w:rPr>
        <w:t xml:space="preserve">Розміри та тип ґрунту спортивного поля. Конкурне поле: 60 х </w:t>
      </w:r>
      <w:smartTag w:uri="urn:schemas-microsoft-com:office:smarttags" w:element="metricconverter">
        <w:smartTagPr>
          <w:attr w:name="ProductID" w:val="60 м"/>
        </w:smartTagPr>
        <w:r w:rsidRPr="00AC2B75">
          <w:rPr>
            <w:lang w:val="uk-UA"/>
          </w:rPr>
          <w:t>60 м</w:t>
        </w:r>
      </w:smartTag>
      <w:r w:rsidRPr="00AC2B75">
        <w:rPr>
          <w:lang w:val="uk-UA"/>
        </w:rPr>
        <w:t xml:space="preserve">. </w:t>
      </w:r>
      <w:proofErr w:type="spellStart"/>
      <w:r w:rsidRPr="00AC2B75">
        <w:rPr>
          <w:lang w:val="uk-UA"/>
        </w:rPr>
        <w:t>Виїздкове</w:t>
      </w:r>
      <w:proofErr w:type="spellEnd"/>
      <w:r w:rsidRPr="00AC2B75">
        <w:rPr>
          <w:lang w:val="uk-UA"/>
        </w:rPr>
        <w:t xml:space="preserve"> поле: 20 х 60м. Бойові поля для виїздки та конкуру розташовані в рамках одного спортивного майданчику.  </w:t>
      </w:r>
      <w:proofErr w:type="spellStart"/>
      <w:r w:rsidRPr="00AC2B75">
        <w:rPr>
          <w:lang w:val="uk-UA"/>
        </w:rPr>
        <w:t>Грунт</w:t>
      </w:r>
      <w:proofErr w:type="spellEnd"/>
      <w:r w:rsidRPr="00AC2B75">
        <w:rPr>
          <w:lang w:val="uk-UA"/>
        </w:rPr>
        <w:t xml:space="preserve"> </w:t>
      </w:r>
      <w:r w:rsidR="00680634">
        <w:rPr>
          <w:lang w:val="uk-UA"/>
        </w:rPr>
        <w:t xml:space="preserve">- </w:t>
      </w:r>
      <w:r w:rsidRPr="00AC2B75">
        <w:rPr>
          <w:lang w:val="uk-UA"/>
        </w:rPr>
        <w:t>пісок з гумовим наповнювачем. Поле для розминки – окреме (пісок)</w:t>
      </w:r>
    </w:p>
    <w:p w:rsidR="00AC2B75" w:rsidRPr="00AC2B75" w:rsidRDefault="00AC2B75" w:rsidP="00680634">
      <w:pPr>
        <w:pStyle w:val="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Cs w:val="24"/>
          <w:lang w:val="uk-UA"/>
        </w:rPr>
      </w:pPr>
      <w:r w:rsidRPr="00AC2B75">
        <w:rPr>
          <w:szCs w:val="24"/>
          <w:lang w:val="uk-UA"/>
        </w:rPr>
        <w:t>Витрати на транспортування та годування коней, спортсменів, тренерів та обслуговуючого персоналу – за рахунок сторони, що відряджає спортсменів.</w:t>
      </w:r>
    </w:p>
    <w:p w:rsidR="00AC2B75" w:rsidRPr="00AC2B75" w:rsidRDefault="00AC2B75" w:rsidP="00680634">
      <w:pPr>
        <w:pStyle w:val="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Cs w:val="24"/>
          <w:lang w:val="uk-UA"/>
        </w:rPr>
      </w:pPr>
      <w:r w:rsidRPr="00AC2B75">
        <w:rPr>
          <w:lang w:val="uk-UA"/>
        </w:rPr>
        <w:t>Розміщення коней, спортсменів, тренерів та суддів за рахунок оргкомітету змагань.</w:t>
      </w:r>
    </w:p>
    <w:p w:rsidR="00AC2B75" w:rsidRPr="00AC2B75" w:rsidRDefault="00AC2B75" w:rsidP="00680634">
      <w:pPr>
        <w:pStyle w:val="1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Cs w:val="24"/>
          <w:lang w:val="uk-UA"/>
        </w:rPr>
      </w:pPr>
      <w:r w:rsidRPr="00AC2B75">
        <w:rPr>
          <w:lang w:val="uk-UA"/>
        </w:rPr>
        <w:t>Стартові внески відсутні.</w:t>
      </w:r>
    </w:p>
    <w:p w:rsidR="00AC2B75" w:rsidRDefault="00AC2B75" w:rsidP="00AC2B75">
      <w:pPr>
        <w:pStyle w:val="1"/>
        <w:tabs>
          <w:tab w:val="left" w:pos="567"/>
        </w:tabs>
        <w:jc w:val="both"/>
        <w:rPr>
          <w:lang w:val="uk-UA"/>
        </w:rPr>
      </w:pPr>
    </w:p>
    <w:p w:rsidR="00AC2B75" w:rsidRPr="00AC2B75" w:rsidRDefault="00AC2B75" w:rsidP="00AC2B75">
      <w:pPr>
        <w:pStyle w:val="1"/>
        <w:tabs>
          <w:tab w:val="left" w:pos="567"/>
        </w:tabs>
        <w:jc w:val="both"/>
        <w:rPr>
          <w:szCs w:val="24"/>
          <w:lang w:val="uk-UA"/>
        </w:rPr>
      </w:pPr>
    </w:p>
    <w:p w:rsidR="008906C6" w:rsidRPr="008906C6" w:rsidRDefault="008906C6" w:rsidP="00680634">
      <w:pPr>
        <w:numPr>
          <w:ilvl w:val="0"/>
          <w:numId w:val="2"/>
        </w:numPr>
        <w:ind w:left="0" w:firstLine="0"/>
        <w:jc w:val="both"/>
        <w:rPr>
          <w:color w:val="000000"/>
          <w:lang w:val="uk-UA"/>
        </w:rPr>
      </w:pPr>
      <w:r w:rsidRPr="00157F6B">
        <w:rPr>
          <w:b/>
          <w:color w:val="000000"/>
          <w:lang w:val="uk-UA"/>
        </w:rPr>
        <w:t>УЧАСТЬ В ЗМАГАННЯХ</w:t>
      </w:r>
      <w:r>
        <w:rPr>
          <w:b/>
          <w:color w:val="000000"/>
          <w:lang w:val="uk-UA"/>
        </w:rPr>
        <w:t>:</w:t>
      </w:r>
    </w:p>
    <w:p w:rsidR="008906C6" w:rsidRDefault="008906C6" w:rsidP="008906C6">
      <w:pPr>
        <w:jc w:val="both"/>
        <w:rPr>
          <w:color w:val="000000"/>
          <w:lang w:val="uk-UA"/>
        </w:rPr>
      </w:pP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>До участі в змаганнях допускаються спортсмени, що є вихованцями ДЮСШ, СДЮШОР, ШВСМ, приватних кінних клубів,  приватні особи, а також аматори.</w:t>
      </w: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>Діти 10-14 років допускаються до змагань тільки у разі наявності письмового дозволу від батьків.</w:t>
      </w: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>До участі у змаганнях допускаються спортсмени, які є діючими членами ВФКС України, і сплатили членські внески на 2017 рік.</w:t>
      </w: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szCs w:val="20"/>
        </w:rPr>
      </w:pPr>
      <w:r w:rsidRPr="008906C6">
        <w:rPr>
          <w:rFonts w:eastAsia="ヒラギノ角ゴ Pro W3"/>
          <w:color w:val="000000"/>
          <w:szCs w:val="20"/>
          <w:lang w:val="uk-UA"/>
        </w:rPr>
        <w:t>Діти та юнаки приймають участь у змаганнях на конях не молодше 6 років.</w:t>
      </w:r>
      <w:r w:rsidRPr="008906C6">
        <w:rPr>
          <w:rFonts w:eastAsia="ヒラギノ角ゴ Pro W3"/>
          <w:szCs w:val="20"/>
        </w:rPr>
        <w:t> </w:t>
      </w: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szCs w:val="20"/>
        </w:rPr>
      </w:pPr>
      <w:r w:rsidRPr="008906C6">
        <w:rPr>
          <w:rFonts w:eastAsia="ヒラギノ角ゴ Pro W3"/>
          <w:szCs w:val="20"/>
        </w:rPr>
        <w:t xml:space="preserve">В програмі подолання перешкод серед дітей протектор </w:t>
      </w:r>
      <w:proofErr w:type="spellStart"/>
      <w:r w:rsidRPr="008906C6">
        <w:rPr>
          <w:rFonts w:eastAsia="ヒラギノ角ゴ Pro W3"/>
          <w:szCs w:val="20"/>
        </w:rPr>
        <w:t>спини</w:t>
      </w:r>
      <w:proofErr w:type="spellEnd"/>
      <w:r w:rsidRPr="008906C6">
        <w:rPr>
          <w:rFonts w:eastAsia="ヒラギノ角ゴ Pro W3"/>
          <w:szCs w:val="20"/>
        </w:rPr>
        <w:t xml:space="preserve"> є </w:t>
      </w:r>
      <w:proofErr w:type="spellStart"/>
      <w:r w:rsidRPr="008906C6">
        <w:rPr>
          <w:rFonts w:eastAsia="ヒラギノ角ゴ Pro W3"/>
          <w:szCs w:val="20"/>
        </w:rPr>
        <w:t>обв</w:t>
      </w:r>
      <w:proofErr w:type="spellEnd"/>
      <w:r w:rsidRPr="008906C6">
        <w:rPr>
          <w:rFonts w:eastAsia="ヒラギノ角ゴ Pro W3"/>
          <w:szCs w:val="20"/>
          <w:lang w:val="uk-UA"/>
        </w:rPr>
        <w:t>’</w:t>
      </w:r>
      <w:r w:rsidRPr="008906C6">
        <w:rPr>
          <w:rFonts w:eastAsia="ヒラギノ角ゴ Pro W3"/>
          <w:szCs w:val="20"/>
        </w:rPr>
        <w:t>язковим.</w:t>
      </w:r>
    </w:p>
    <w:p w:rsidR="008906C6" w:rsidRPr="008906C6" w:rsidRDefault="008906C6" w:rsidP="008906C6">
      <w:pPr>
        <w:numPr>
          <w:ilvl w:val="0"/>
          <w:numId w:val="7"/>
        </w:numPr>
        <w:ind w:left="567" w:hanging="567"/>
        <w:rPr>
          <w:rFonts w:eastAsia="ヒラギノ角ゴ Pro W3"/>
          <w:szCs w:val="20"/>
        </w:rPr>
      </w:pPr>
      <w:r w:rsidRPr="008906C6">
        <w:rPr>
          <w:rFonts w:eastAsia="ヒラギノ角ゴ Pro W3"/>
          <w:szCs w:val="20"/>
        </w:rPr>
        <w:t>Один кінь в один день може приймати участь не більше ніж у двох стартах.</w:t>
      </w:r>
    </w:p>
    <w:p w:rsidR="008906C6" w:rsidRPr="00530A26" w:rsidRDefault="008906C6" w:rsidP="008906C6">
      <w:pPr>
        <w:numPr>
          <w:ilvl w:val="1"/>
          <w:numId w:val="5"/>
        </w:numPr>
        <w:jc w:val="both"/>
        <w:rPr>
          <w:rFonts w:eastAsia="ヒラギノ角ゴ Pro W3"/>
          <w:szCs w:val="20"/>
        </w:rPr>
      </w:pPr>
      <w:r w:rsidRPr="00530A26">
        <w:rPr>
          <w:rFonts w:eastAsia="ヒラギノ角ゴ Pro W3"/>
          <w:szCs w:val="20"/>
        </w:rPr>
        <w:t>Перелік документів, необхідних для участі в змаганнях:</w:t>
      </w:r>
    </w:p>
    <w:p w:rsidR="00AC2B75" w:rsidRPr="00530A26" w:rsidRDefault="00530A26" w:rsidP="00AC2B75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9"/>
        </w:tabs>
        <w:jc w:val="both"/>
        <w:rPr>
          <w:color w:val="auto"/>
        </w:rPr>
      </w:pPr>
      <w:r w:rsidRPr="00530A26">
        <w:rPr>
          <w:color w:val="auto"/>
        </w:rPr>
        <w:t>ОСТАТОЧНА ЗАЯВКА встановленої форми  з відміткою про допуск лікаря до участі в змаганнях; Залікова книжка спортсмена (для всіх, крім аматорів); копія паспорту або свідоцтва про народження учасника; копія діючого страхового полісу учасника; спортивний паспорт коня ВФКСУ, або Паспорт FEI/</w:t>
      </w:r>
      <w:proofErr w:type="spellStart"/>
      <w:r w:rsidRPr="00530A26">
        <w:rPr>
          <w:color w:val="auto"/>
        </w:rPr>
        <w:t>Recognition</w:t>
      </w:r>
      <w:proofErr w:type="spellEnd"/>
      <w:r w:rsidRPr="00530A26">
        <w:rPr>
          <w:color w:val="auto"/>
        </w:rPr>
        <w:t xml:space="preserve"> </w:t>
      </w:r>
      <w:proofErr w:type="spellStart"/>
      <w:r w:rsidRPr="00530A26">
        <w:rPr>
          <w:color w:val="auto"/>
        </w:rPr>
        <w:t>Card</w:t>
      </w:r>
      <w:proofErr w:type="spellEnd"/>
      <w:r w:rsidRPr="00530A26">
        <w:rPr>
          <w:color w:val="auto"/>
        </w:rPr>
        <w:t>; копія Акту про проведення планових щеплень проти грипу всього спортивного поголів’я коней стайні, звідки прибув кінь з підписами представника відповідної державної ветеринарної служби та зазначенням ветеринарного лікаря, який проводив щеплення; ветеринарне свідоцтво встановленого зразка; список коней за встановленою формою. Команди без</w:t>
      </w:r>
      <w:r w:rsidRPr="00530A26">
        <w:rPr>
          <w:color w:val="auto"/>
        </w:rPr>
        <w:t> </w:t>
      </w:r>
      <w:r w:rsidRPr="00530A26">
        <w:rPr>
          <w:color w:val="auto"/>
        </w:rPr>
        <w:t>остаточної письмової заявки з допусками від лікаря</w:t>
      </w:r>
      <w:r w:rsidRPr="00530A26">
        <w:rPr>
          <w:color w:val="auto"/>
        </w:rPr>
        <w:t> </w:t>
      </w:r>
      <w:r w:rsidRPr="00530A26">
        <w:rPr>
          <w:color w:val="auto"/>
        </w:rPr>
        <w:t>не допускаються</w:t>
      </w:r>
      <w:r w:rsidRPr="00530A26">
        <w:rPr>
          <w:color w:val="auto"/>
        </w:rPr>
        <w:t> </w:t>
      </w:r>
      <w:r w:rsidRPr="00530A26">
        <w:rPr>
          <w:color w:val="auto"/>
        </w:rPr>
        <w:t>до змагань.</w:t>
      </w:r>
      <w:bookmarkStart w:id="0" w:name="_GoBack"/>
      <w:bookmarkEnd w:id="0"/>
    </w:p>
    <w:p w:rsidR="008906C6" w:rsidRPr="00BF2B40" w:rsidRDefault="008906C6" w:rsidP="00680634">
      <w:pPr>
        <w:numPr>
          <w:ilvl w:val="0"/>
          <w:numId w:val="2"/>
        </w:numPr>
        <w:ind w:left="0" w:firstLine="0"/>
        <w:rPr>
          <w:color w:val="000000"/>
          <w:lang w:val="uk-UA"/>
        </w:rPr>
      </w:pPr>
      <w:r w:rsidRPr="00157F6B">
        <w:rPr>
          <w:b/>
          <w:color w:val="000000"/>
          <w:lang w:val="uk-UA"/>
        </w:rPr>
        <w:t>НАГОРОДЖЕННЯ:</w:t>
      </w:r>
    </w:p>
    <w:p w:rsidR="008906C6" w:rsidRDefault="008906C6" w:rsidP="008906C6">
      <w:pPr>
        <w:pStyle w:val="a3"/>
        <w:jc w:val="both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 xml:space="preserve">Всі переможці та призери нагороджуються медалями та грамотами. Кубками нагороджуються переможці змагань в програмах: </w:t>
      </w:r>
      <w:r>
        <w:rPr>
          <w:rFonts w:eastAsia="ヒラギノ角ゴ Pro W3"/>
          <w:color w:val="000000"/>
          <w:szCs w:val="20"/>
          <w:lang w:val="uk-UA"/>
        </w:rPr>
        <w:t>триборство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, конкур маршрут №5, виїздка «Фрійстайл» юнаки. Нагородження переможців і призерів </w:t>
      </w:r>
      <w:r>
        <w:rPr>
          <w:rFonts w:eastAsia="ヒラギノ角ゴ Pro W3"/>
          <w:color w:val="000000"/>
          <w:szCs w:val="20"/>
          <w:lang w:val="uk-UA"/>
        </w:rPr>
        <w:t xml:space="preserve">першого, 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другого </w:t>
      </w:r>
      <w:r>
        <w:rPr>
          <w:rFonts w:eastAsia="ヒラギノ角ゴ Pro W3"/>
          <w:color w:val="000000"/>
          <w:szCs w:val="20"/>
          <w:lang w:val="uk-UA"/>
        </w:rPr>
        <w:t>та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третього дн</w:t>
      </w:r>
      <w:r>
        <w:rPr>
          <w:rFonts w:eastAsia="ヒラギノ角ゴ Pro W3"/>
          <w:color w:val="000000"/>
          <w:szCs w:val="20"/>
          <w:lang w:val="uk-UA"/>
        </w:rPr>
        <w:t xml:space="preserve">ів змагань 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– по закінченню всієї програми третього дня змагань.</w:t>
      </w:r>
    </w:p>
    <w:p w:rsidR="008906C6" w:rsidRDefault="008906C6" w:rsidP="008906C6">
      <w:pPr>
        <w:pStyle w:val="a3"/>
        <w:jc w:val="both"/>
        <w:rPr>
          <w:rFonts w:eastAsia="ヒラギノ角ゴ Pro W3"/>
          <w:color w:val="000000"/>
          <w:szCs w:val="20"/>
          <w:lang w:val="uk-UA"/>
        </w:rPr>
      </w:pPr>
    </w:p>
    <w:p w:rsidR="008906C6" w:rsidRPr="008906C6" w:rsidRDefault="008906C6" w:rsidP="00680634">
      <w:pPr>
        <w:pStyle w:val="a3"/>
        <w:numPr>
          <w:ilvl w:val="0"/>
          <w:numId w:val="2"/>
        </w:numPr>
        <w:rPr>
          <w:rFonts w:eastAsia="ヒラギノ角ゴ Pro W3"/>
          <w:color w:val="000000"/>
          <w:szCs w:val="20"/>
          <w:lang w:val="uk-UA"/>
        </w:rPr>
      </w:pPr>
      <w:r>
        <w:rPr>
          <w:rFonts w:eastAsia="ヒラギノ角ゴ Pro W3"/>
          <w:color w:val="000000"/>
          <w:szCs w:val="20"/>
          <w:lang w:val="uk-UA"/>
        </w:rPr>
        <w:t xml:space="preserve">      </w:t>
      </w:r>
      <w:r w:rsidRPr="008906C6">
        <w:rPr>
          <w:rFonts w:eastAsia="ヒラギノ角ゴ Pro W3"/>
          <w:b/>
          <w:color w:val="000000"/>
          <w:szCs w:val="20"/>
          <w:lang w:val="uk-UA"/>
        </w:rPr>
        <w:t>ПРОГРАМА ЗМАГАНЬ</w:t>
      </w:r>
      <w:r w:rsidRPr="008906C6">
        <w:rPr>
          <w:rFonts w:eastAsia="ヒラギノ角ゴ Pro W3"/>
          <w:color w:val="000000"/>
          <w:szCs w:val="20"/>
          <w:lang w:val="uk-UA"/>
        </w:rPr>
        <w:br/>
      </w:r>
      <w:r>
        <w:rPr>
          <w:rFonts w:eastAsia="ヒラギノ角ゴ Pro W3"/>
          <w:color w:val="000000"/>
          <w:szCs w:val="20"/>
          <w:lang w:val="uk-UA"/>
        </w:rPr>
        <w:t xml:space="preserve">      </w:t>
      </w:r>
      <w:r>
        <w:rPr>
          <w:rFonts w:eastAsia="ヒラギノ角ゴ Pro W3"/>
          <w:b/>
          <w:color w:val="000000"/>
          <w:szCs w:val="20"/>
          <w:lang w:val="uk-UA"/>
        </w:rPr>
        <w:t>21</w:t>
      </w:r>
      <w:r w:rsidRPr="008906C6">
        <w:rPr>
          <w:rFonts w:eastAsia="ヒラギノ角ゴ Pro W3"/>
          <w:b/>
          <w:color w:val="000000"/>
          <w:szCs w:val="20"/>
          <w:lang w:val="uk-UA"/>
        </w:rPr>
        <w:t xml:space="preserve"> червня  2017 р.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Мандатна комісія з 10:00 до 14:00   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Триборство</w:t>
      </w:r>
      <w:r w:rsidRPr="008906C6">
        <w:rPr>
          <w:rFonts w:eastAsia="ヒラギノ角ゴ Pro W3"/>
          <w:color w:val="000000"/>
          <w:szCs w:val="20"/>
          <w:lang w:val="uk-UA"/>
        </w:rPr>
        <w:t>. Манежна їзда тест В*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ab/>
        <w:t xml:space="preserve">       </w:t>
      </w:r>
      <w:r w:rsidR="00680634">
        <w:rPr>
          <w:rFonts w:eastAsia="ヒラギノ角ゴ Pro W3"/>
          <w:color w:val="000000"/>
          <w:szCs w:val="20"/>
          <w:lang w:val="uk-UA"/>
        </w:rPr>
        <w:t xml:space="preserve">   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Польові випробування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>
        <w:rPr>
          <w:rFonts w:eastAsia="ヒラギノ角ゴ Pro W3"/>
          <w:b/>
          <w:color w:val="000000"/>
          <w:szCs w:val="20"/>
          <w:lang w:val="uk-UA"/>
        </w:rPr>
        <w:t>22</w:t>
      </w:r>
      <w:r w:rsidRPr="008906C6">
        <w:rPr>
          <w:rFonts w:eastAsia="ヒラギノ角ゴ Pro W3"/>
          <w:b/>
          <w:color w:val="000000"/>
          <w:szCs w:val="20"/>
          <w:lang w:val="uk-UA"/>
        </w:rPr>
        <w:t xml:space="preserve"> червня  2017 р</w:t>
      </w:r>
      <w:r w:rsidRPr="008906C6">
        <w:rPr>
          <w:rFonts w:eastAsia="ヒラギノ角ゴ Pro W3"/>
          <w:color w:val="000000"/>
          <w:szCs w:val="20"/>
          <w:lang w:val="uk-UA"/>
        </w:rPr>
        <w:t>.   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Виїздка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за програмою «UKR L-5»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Виїздка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за програмою «Особистий приз» Діти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Виїздка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за програмою «Особистий приз» Юнаки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Конкур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. Маршрут №1. Висота </w:t>
      </w:r>
      <w:smartTag w:uri="urn:schemas-microsoft-com:office:smarttags" w:element="metricconverter">
        <w:smartTagPr>
          <w:attr w:name="ProductID" w:val="90 см"/>
        </w:smartTagPr>
        <w:r w:rsidRPr="008906C6">
          <w:rPr>
            <w:rFonts w:eastAsia="ヒラギノ角ゴ Pro W3"/>
            <w:color w:val="000000"/>
            <w:szCs w:val="20"/>
            <w:lang w:val="uk-UA"/>
          </w:rPr>
          <w:t>90 см</w:t>
        </w:r>
      </w:smartTag>
      <w:r w:rsidRPr="008906C6">
        <w:rPr>
          <w:rFonts w:eastAsia="ヒラギノ角ゴ Pro W3"/>
          <w:color w:val="000000"/>
          <w:szCs w:val="20"/>
          <w:lang w:val="uk-UA"/>
        </w:rPr>
        <w:t>.</w:t>
      </w:r>
      <w:r w:rsidRPr="008906C6">
        <w:rPr>
          <w:rFonts w:eastAsia="ヒラギノ角ゴ Pro W3"/>
          <w:szCs w:val="20"/>
        </w:rPr>
        <w:t> </w:t>
      </w:r>
      <w:r w:rsidRPr="008906C6">
        <w:rPr>
          <w:rFonts w:eastAsia="ヒラギノ角ゴ Pro W3"/>
          <w:color w:val="000000"/>
          <w:szCs w:val="20"/>
          <w:lang w:val="uk-UA"/>
        </w:rPr>
        <w:t>Ст. 238.2.1. Табл. А з врахуванням часу. Відкритий клас з окремим заліком для категорії «Коні 4-х років».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lastRenderedPageBreak/>
        <w:t>Конкур</w:t>
      </w:r>
      <w:r w:rsidRPr="008906C6">
        <w:rPr>
          <w:rFonts w:eastAsia="ヒラギノ角ゴ Pro W3"/>
          <w:color w:val="000000"/>
          <w:szCs w:val="20"/>
          <w:lang w:val="uk-UA"/>
        </w:rPr>
        <w:t>. Маршрут №2. Висота 110 см. У дві фази Ст. 274.5.3. Табл. А з врахуванням часу. Відкритий клас. Окремий залік для вершників, які виступають за програмою триборство.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b/>
          <w:color w:val="000000"/>
          <w:szCs w:val="20"/>
          <w:lang w:val="uk-UA"/>
        </w:rPr>
        <w:t>2</w:t>
      </w:r>
      <w:r>
        <w:rPr>
          <w:rFonts w:eastAsia="ヒラギノ角ゴ Pro W3"/>
          <w:b/>
          <w:color w:val="000000"/>
          <w:szCs w:val="20"/>
          <w:lang w:val="uk-UA"/>
        </w:rPr>
        <w:t>3</w:t>
      </w:r>
      <w:r w:rsidRPr="008906C6">
        <w:rPr>
          <w:rFonts w:eastAsia="ヒラギノ角ゴ Pro W3"/>
          <w:b/>
          <w:color w:val="000000"/>
          <w:szCs w:val="20"/>
          <w:lang w:val="uk-UA"/>
        </w:rPr>
        <w:t xml:space="preserve"> червня  2017 р</w:t>
      </w:r>
      <w:r w:rsidRPr="008906C6">
        <w:rPr>
          <w:rFonts w:eastAsia="ヒラギノ角ゴ Pro W3"/>
          <w:color w:val="000000"/>
          <w:szCs w:val="20"/>
          <w:lang w:val="uk-UA"/>
        </w:rPr>
        <w:t>.  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Виїздка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за програмою «UKR L-6»</w:t>
      </w:r>
    </w:p>
    <w:p w:rsidR="008906C6" w:rsidRPr="008906C6" w:rsidRDefault="008906C6" w:rsidP="008906C6">
      <w:pPr>
        <w:ind w:firstLine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Виїздка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за програмою «Фрістайл» Юнаки</w:t>
      </w:r>
    </w:p>
    <w:p w:rsidR="008906C6" w:rsidRP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Конкур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. Маршрут №3. Висота </w:t>
      </w:r>
      <w:smartTag w:uri="urn:schemas-microsoft-com:office:smarttags" w:element="metricconverter">
        <w:smartTagPr>
          <w:attr w:name="ProductID" w:val="100 см"/>
        </w:smartTagPr>
        <w:r w:rsidRPr="008906C6">
          <w:rPr>
            <w:rFonts w:eastAsia="ヒラギノ角ゴ Pro W3"/>
            <w:color w:val="000000"/>
            <w:szCs w:val="20"/>
            <w:lang w:val="uk-UA"/>
          </w:rPr>
          <w:t>100 см</w:t>
        </w:r>
      </w:smartTag>
      <w:r w:rsidRPr="008906C6">
        <w:rPr>
          <w:rFonts w:eastAsia="ヒラギノ角ゴ Pro W3"/>
          <w:color w:val="000000"/>
          <w:szCs w:val="20"/>
          <w:lang w:val="uk-UA"/>
        </w:rPr>
        <w:t>.</w:t>
      </w:r>
      <w:r w:rsidRPr="008906C6">
        <w:rPr>
          <w:rFonts w:eastAsia="ヒラギノ角ゴ Pro W3"/>
          <w:color w:val="000000"/>
          <w:szCs w:val="20"/>
        </w:rPr>
        <w:t> </w:t>
      </w:r>
      <w:r w:rsidRPr="008906C6">
        <w:rPr>
          <w:rFonts w:eastAsia="ヒラギノ角ゴ Pro W3"/>
          <w:color w:val="000000"/>
          <w:szCs w:val="20"/>
          <w:lang w:val="uk-UA"/>
        </w:rPr>
        <w:t>Ст. 238.2.2. Табл. А з врахуванням часу. Відкритий клас з окремим заліком для категорії «коні 4-х років».</w:t>
      </w:r>
    </w:p>
    <w:p w:rsidR="008906C6" w:rsidRDefault="008906C6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  <w:r w:rsidRPr="00680634">
        <w:rPr>
          <w:rFonts w:eastAsia="ヒラギノ角ゴ Pro W3"/>
          <w:b/>
          <w:i/>
          <w:color w:val="000000"/>
          <w:szCs w:val="20"/>
          <w:lang w:val="uk-UA"/>
        </w:rPr>
        <w:t>Конкур.</w:t>
      </w:r>
      <w:r w:rsidRPr="008906C6">
        <w:rPr>
          <w:rFonts w:eastAsia="ヒラギノ角ゴ Pro W3"/>
          <w:color w:val="000000"/>
          <w:szCs w:val="20"/>
          <w:lang w:val="uk-UA"/>
        </w:rPr>
        <w:t xml:space="preserve"> Маршрут №4.  Висота 120 см. Табл. А з перестрибуванням. Ст. 238.2.2.1  Відкритий клас. </w:t>
      </w:r>
    </w:p>
    <w:p w:rsidR="00680634" w:rsidRDefault="00680634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680634" w:rsidRDefault="00680634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680634" w:rsidRDefault="00680634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680634" w:rsidRDefault="00680634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680634" w:rsidRPr="008906C6" w:rsidRDefault="00680634" w:rsidP="008906C6">
      <w:pPr>
        <w:ind w:left="708"/>
        <w:rPr>
          <w:rFonts w:eastAsia="ヒラギノ角ゴ Pro W3"/>
          <w:color w:val="000000"/>
          <w:szCs w:val="20"/>
          <w:lang w:val="uk-UA"/>
        </w:rPr>
      </w:pPr>
    </w:p>
    <w:p w:rsidR="008906C6" w:rsidRPr="008906C6" w:rsidRDefault="008906C6" w:rsidP="008906C6">
      <w:pPr>
        <w:pStyle w:val="a3"/>
        <w:jc w:val="both"/>
        <w:rPr>
          <w:rFonts w:eastAsia="ヒラギノ角ゴ Pro W3"/>
          <w:color w:val="000000"/>
          <w:szCs w:val="20"/>
          <w:lang w:val="uk-UA"/>
        </w:rPr>
      </w:pPr>
    </w:p>
    <w:p w:rsidR="008906C6" w:rsidRPr="008906C6" w:rsidRDefault="008906C6" w:rsidP="008906C6">
      <w:pPr>
        <w:jc w:val="center"/>
        <w:rPr>
          <w:rFonts w:eastAsia="ヒラギノ角ゴ Pro W3"/>
          <w:b/>
          <w:color w:val="000000"/>
          <w:szCs w:val="20"/>
          <w:lang w:val="uk-UA"/>
        </w:rPr>
      </w:pPr>
      <w:r w:rsidRPr="008906C6">
        <w:rPr>
          <w:rFonts w:eastAsia="ヒラギノ角ゴ Pro W3"/>
          <w:b/>
          <w:color w:val="000000"/>
          <w:szCs w:val="20"/>
          <w:lang w:val="uk-UA"/>
        </w:rPr>
        <w:t>Дане положення є офіційним запрошенням.</w:t>
      </w:r>
    </w:p>
    <w:p w:rsidR="008906C6" w:rsidRPr="008906C6" w:rsidRDefault="008906C6" w:rsidP="008906C6">
      <w:pPr>
        <w:ind w:left="708"/>
        <w:jc w:val="center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>Оргкомітет залишає за собою право вносити зміни в положення про змагання у випадку</w:t>
      </w:r>
    </w:p>
    <w:p w:rsidR="008906C6" w:rsidRPr="008906C6" w:rsidRDefault="008906C6" w:rsidP="008906C6">
      <w:pPr>
        <w:ind w:left="708"/>
        <w:jc w:val="center"/>
        <w:rPr>
          <w:rFonts w:eastAsia="ヒラギノ角ゴ Pro W3"/>
          <w:color w:val="000000"/>
          <w:szCs w:val="20"/>
          <w:lang w:val="uk-UA"/>
        </w:rPr>
      </w:pPr>
      <w:r w:rsidRPr="008906C6">
        <w:rPr>
          <w:rFonts w:eastAsia="ヒラギノ角ゴ Pro W3"/>
          <w:color w:val="000000"/>
          <w:szCs w:val="20"/>
          <w:lang w:val="uk-UA"/>
        </w:rPr>
        <w:t>непередбачених обставин.</w:t>
      </w:r>
    </w:p>
    <w:p w:rsidR="00AC2B75" w:rsidRPr="008906C6" w:rsidRDefault="00AC2B75">
      <w:pPr>
        <w:rPr>
          <w:rFonts w:eastAsia="ヒラギノ角ゴ Pro W3"/>
          <w:color w:val="000000"/>
          <w:szCs w:val="20"/>
          <w:lang w:val="uk-UA"/>
        </w:rPr>
      </w:pPr>
    </w:p>
    <w:sectPr w:rsidR="00AC2B75" w:rsidRPr="0089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808"/>
    <w:multiLevelType w:val="multilevel"/>
    <w:tmpl w:val="CBDC4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771457"/>
    <w:multiLevelType w:val="hybridMultilevel"/>
    <w:tmpl w:val="129E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42FD6"/>
    <w:multiLevelType w:val="hybridMultilevel"/>
    <w:tmpl w:val="C9B0D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762A1"/>
    <w:multiLevelType w:val="hybridMultilevel"/>
    <w:tmpl w:val="267A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76F02"/>
    <w:multiLevelType w:val="hybridMultilevel"/>
    <w:tmpl w:val="FB62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934"/>
    <w:multiLevelType w:val="multilevel"/>
    <w:tmpl w:val="82A8CF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>
    <w:nsid w:val="531C2667"/>
    <w:multiLevelType w:val="multilevel"/>
    <w:tmpl w:val="5FA01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7">
    <w:nsid w:val="72230330"/>
    <w:multiLevelType w:val="hybridMultilevel"/>
    <w:tmpl w:val="97C050EC"/>
    <w:lvl w:ilvl="0" w:tplc="FA2866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228A58C">
      <w:numFmt w:val="none"/>
      <w:lvlText w:val=""/>
      <w:lvlJc w:val="left"/>
      <w:pPr>
        <w:tabs>
          <w:tab w:val="num" w:pos="360"/>
        </w:tabs>
      </w:pPr>
    </w:lvl>
    <w:lvl w:ilvl="2" w:tplc="72C0AAD8">
      <w:numFmt w:val="none"/>
      <w:lvlText w:val=""/>
      <w:lvlJc w:val="left"/>
      <w:pPr>
        <w:tabs>
          <w:tab w:val="num" w:pos="360"/>
        </w:tabs>
      </w:pPr>
    </w:lvl>
    <w:lvl w:ilvl="3" w:tplc="936C0DE0">
      <w:numFmt w:val="none"/>
      <w:lvlText w:val=""/>
      <w:lvlJc w:val="left"/>
      <w:pPr>
        <w:tabs>
          <w:tab w:val="num" w:pos="360"/>
        </w:tabs>
      </w:pPr>
    </w:lvl>
    <w:lvl w:ilvl="4" w:tplc="9C2A8C80">
      <w:numFmt w:val="none"/>
      <w:lvlText w:val=""/>
      <w:lvlJc w:val="left"/>
      <w:pPr>
        <w:tabs>
          <w:tab w:val="num" w:pos="360"/>
        </w:tabs>
      </w:pPr>
    </w:lvl>
    <w:lvl w:ilvl="5" w:tplc="A3F47718">
      <w:numFmt w:val="none"/>
      <w:lvlText w:val=""/>
      <w:lvlJc w:val="left"/>
      <w:pPr>
        <w:tabs>
          <w:tab w:val="num" w:pos="360"/>
        </w:tabs>
      </w:pPr>
    </w:lvl>
    <w:lvl w:ilvl="6" w:tplc="4EE66746">
      <w:numFmt w:val="none"/>
      <w:lvlText w:val=""/>
      <w:lvlJc w:val="left"/>
      <w:pPr>
        <w:tabs>
          <w:tab w:val="num" w:pos="360"/>
        </w:tabs>
      </w:pPr>
    </w:lvl>
    <w:lvl w:ilvl="7" w:tplc="87BA69F2">
      <w:numFmt w:val="none"/>
      <w:lvlText w:val=""/>
      <w:lvlJc w:val="left"/>
      <w:pPr>
        <w:tabs>
          <w:tab w:val="num" w:pos="360"/>
        </w:tabs>
      </w:pPr>
    </w:lvl>
    <w:lvl w:ilvl="8" w:tplc="C0948D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31"/>
    <w:rsid w:val="003F6B41"/>
    <w:rsid w:val="00423031"/>
    <w:rsid w:val="0051434A"/>
    <w:rsid w:val="00530A26"/>
    <w:rsid w:val="00680634"/>
    <w:rsid w:val="008906C6"/>
    <w:rsid w:val="00A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57A38-7DC7-43AB-9E92-9E5D981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2B75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C2B75"/>
  </w:style>
  <w:style w:type="paragraph" w:styleId="a3">
    <w:name w:val="List Paragraph"/>
    <w:basedOn w:val="a"/>
    <w:uiPriority w:val="34"/>
    <w:qFormat/>
    <w:rsid w:val="0089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Pavlovna</dc:creator>
  <cp:keywords/>
  <dc:description/>
  <cp:lastModifiedBy>AL Pavlovna</cp:lastModifiedBy>
  <cp:revision>5</cp:revision>
  <dcterms:created xsi:type="dcterms:W3CDTF">2017-06-07T12:02:00Z</dcterms:created>
  <dcterms:modified xsi:type="dcterms:W3CDTF">2017-06-07T12:57:00Z</dcterms:modified>
</cp:coreProperties>
</file>